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C2F" w:rsidRDefault="00897C2F" w:rsidP="00897C2F">
      <w:pPr>
        <w:spacing w:line="240" w:lineRule="auto"/>
        <w:jc w:val="center"/>
      </w:pPr>
      <w:bookmarkStart w:id="0" w:name="_GoBack"/>
      <w:bookmarkEnd w:id="0"/>
      <w:r>
        <w:t>Заключение</w:t>
      </w:r>
    </w:p>
    <w:p w:rsidR="00897C2F" w:rsidRDefault="00897C2F" w:rsidP="00897C2F">
      <w:pPr>
        <w:spacing w:after="0" w:line="240" w:lineRule="auto"/>
        <w:jc w:val="center"/>
        <w:rPr>
          <w:b/>
        </w:rPr>
      </w:pPr>
      <w:r>
        <w:t>об оценке регулирующего воздействия проекта постановления главы</w:t>
      </w:r>
    </w:p>
    <w:p w:rsidR="00897C2F" w:rsidRDefault="00897C2F" w:rsidP="00897C2F">
      <w:pPr>
        <w:spacing w:after="0" w:line="240" w:lineRule="auto"/>
        <w:ind w:firstLine="567"/>
        <w:jc w:val="center"/>
      </w:pPr>
      <w:r>
        <w:t xml:space="preserve">АМС МО Пригородный район  </w:t>
      </w:r>
      <w:proofErr w:type="spellStart"/>
      <w:r>
        <w:t>РСО-Алания</w:t>
      </w:r>
      <w:proofErr w:type="spellEnd"/>
      <w:r>
        <w:t xml:space="preserve">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897C2F" w:rsidRDefault="00897C2F" w:rsidP="00897C2F">
      <w:pPr>
        <w:spacing w:after="0" w:line="240" w:lineRule="auto"/>
        <w:jc w:val="center"/>
        <w:rPr>
          <w:rFonts w:eastAsia="Times New Roman"/>
          <w:bCs/>
          <w:color w:val="26282F"/>
          <w:szCs w:val="28"/>
          <w:lang w:eastAsia="ru-RU"/>
        </w:rPr>
      </w:pPr>
    </w:p>
    <w:p w:rsidR="00897C2F" w:rsidRDefault="00897C2F" w:rsidP="00897C2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897C2F" w:rsidRPr="00897C2F" w:rsidRDefault="00897C2F" w:rsidP="00897C2F">
      <w:pPr>
        <w:spacing w:after="0" w:line="240" w:lineRule="auto"/>
        <w:ind w:firstLine="567"/>
        <w:jc w:val="both"/>
      </w:pPr>
      <w:r w:rsidRPr="00897C2F">
        <w:rPr>
          <w:rFonts w:eastAsia="Times New Roman"/>
          <w:bCs/>
          <w:szCs w:val="28"/>
          <w:lang w:eastAsia="ru-RU"/>
        </w:rPr>
        <w:t xml:space="preserve">По итогам  </w:t>
      </w:r>
      <w:proofErr w:type="gramStart"/>
      <w:r w:rsidRPr="00897C2F">
        <w:rPr>
          <w:rFonts w:eastAsia="Times New Roman"/>
          <w:bCs/>
          <w:szCs w:val="28"/>
          <w:lang w:eastAsia="ru-RU"/>
        </w:rPr>
        <w:t>оценки регулирующего воздействия проекта постановления главы</w:t>
      </w:r>
      <w:proofErr w:type="gramEnd"/>
      <w:r w:rsidRPr="00897C2F">
        <w:rPr>
          <w:rFonts w:eastAsia="Times New Roman"/>
          <w:bCs/>
          <w:szCs w:val="28"/>
          <w:lang w:eastAsia="ru-RU"/>
        </w:rPr>
        <w:t xml:space="preserve"> АМС МО Пригородный район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spellStart"/>
      <w:r w:rsidRPr="009B20B0">
        <w:rPr>
          <w:rFonts w:eastAsia="Times New Roman"/>
          <w:bCs/>
          <w:szCs w:val="28"/>
          <w:lang w:eastAsia="ru-RU"/>
        </w:rPr>
        <w:t>РСО-Алания</w:t>
      </w:r>
      <w:proofErr w:type="spellEnd"/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>
        <w:t xml:space="preserve"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</w:t>
      </w:r>
      <w:r w:rsidRPr="00897C2F">
        <w:rPr>
          <w:rFonts w:eastAsia="Times New Roman"/>
          <w:bCs/>
          <w:szCs w:val="28"/>
          <w:lang w:eastAsia="ru-RU"/>
        </w:rPr>
        <w:t>установлено следующее.</w:t>
      </w:r>
    </w:p>
    <w:p w:rsidR="00897C2F" w:rsidRPr="00897C2F" w:rsidRDefault="00897C2F" w:rsidP="00897C2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szCs w:val="28"/>
          <w:lang w:eastAsia="ru-RU"/>
        </w:rPr>
      </w:pPr>
      <w:r w:rsidRPr="00897C2F">
        <w:rPr>
          <w:rFonts w:eastAsia="Times New Roman"/>
          <w:bCs/>
          <w:szCs w:val="28"/>
          <w:lang w:eastAsia="ru-RU"/>
        </w:rPr>
        <w:t>1.Проект постановления:</w:t>
      </w:r>
    </w:p>
    <w:p w:rsidR="00897C2F" w:rsidRDefault="00897C2F" w:rsidP="00897C2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 xml:space="preserve">-подготовлен </w:t>
      </w:r>
      <w:r>
        <w:t>в соответствии с Федеральными законами от 06.10.2003 г. №131-ФЗ «Об общих принципах организации местного самоуправления в Российской Федерации», от 28.12.2009 г. №381-ФЗ «Об основах государственного регулирования торговой деятельности в Российской Федерации», Земельным кодексом РФ от 25.10.2001г. №136 – ФЗ, Законом Республики Северная Осетия-Алания от 08.07.2010г. №39-РЗ «О государственном регулировании торговой деятельности», постановлением Правительства Республики Северная Осетия-Алания» от 27.12.2010</w:t>
      </w:r>
      <w:proofErr w:type="gramEnd"/>
      <w:r>
        <w:t>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объектов»;</w:t>
      </w:r>
    </w:p>
    <w:p w:rsidR="00897C2F" w:rsidRDefault="00897C2F" w:rsidP="00897C2F">
      <w:pPr>
        <w:spacing w:line="240" w:lineRule="auto"/>
        <w:ind w:firstLine="567"/>
        <w:contextualSpacing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>-</w:t>
      </w:r>
      <w:proofErr w:type="gramStart"/>
      <w:r>
        <w:rPr>
          <w:rFonts w:eastAsia="Times New Roman"/>
          <w:bCs/>
          <w:color w:val="26282F"/>
          <w:szCs w:val="28"/>
          <w:lang w:eastAsia="ru-RU"/>
        </w:rPr>
        <w:t>разработан</w:t>
      </w:r>
      <w:proofErr w:type="gramEnd"/>
      <w:r>
        <w:rPr>
          <w:rFonts w:eastAsia="Times New Roman"/>
          <w:bCs/>
          <w:color w:val="26282F"/>
          <w:szCs w:val="28"/>
          <w:lang w:eastAsia="ru-RU"/>
        </w:rPr>
        <w:t xml:space="preserve"> в целях </w:t>
      </w:r>
      <w:r>
        <w:t xml:space="preserve">обеспечения  доступности   для хозяйствующих  субъектов,  осуществляющих  торговую и иную предпринимательскую деятельность и находящихся в муниципальной собственности, экономического стимулирования предпринимательской деятельности в сфере торговли, общественного питания, оказания услуг, удовлетворение спроса населения в этих услугах, а также для наиболее эффективного использования земельных участков, находящихся в муниципальной собственности. </w:t>
      </w:r>
    </w:p>
    <w:p w:rsidR="00897C2F" w:rsidRPr="00897C2F" w:rsidRDefault="00897C2F" w:rsidP="00897C2F">
      <w:pPr>
        <w:spacing w:line="240" w:lineRule="auto"/>
        <w:ind w:firstLine="567"/>
        <w:contextualSpacing/>
        <w:jc w:val="both"/>
      </w:pPr>
      <w:r>
        <w:t>Целью разработки проекта является также создание удобств покупателям и территориальной доступности товаров для населения.</w:t>
      </w:r>
    </w:p>
    <w:p w:rsidR="00897C2F" w:rsidRDefault="00897C2F" w:rsidP="00897C2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2.Отчет о проведении оценки регулирующего воздействия проекта постановления соответствует требованиям:</w:t>
      </w:r>
    </w:p>
    <w:p w:rsidR="00897C2F" w:rsidRDefault="00897C2F" w:rsidP="00897C2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</w:pPr>
      <w:proofErr w:type="gramStart"/>
      <w:r>
        <w:rPr>
          <w:rFonts w:eastAsia="Times New Roman"/>
          <w:bCs/>
          <w:szCs w:val="28"/>
          <w:lang w:eastAsia="ru-RU"/>
        </w:rPr>
        <w:t>-</w:t>
      </w:r>
      <w:r>
        <w:t xml:space="preserve">Порядка проведения оценки регулирующего воздействия проектов муниципальных нормативных правовых актов муниципального </w:t>
      </w:r>
      <w:proofErr w:type="spellStart"/>
      <w:r>
        <w:t>образованияПригородный</w:t>
      </w:r>
      <w:proofErr w:type="spellEnd"/>
      <w:r>
        <w:t xml:space="preserve"> район </w:t>
      </w:r>
      <w:proofErr w:type="spellStart"/>
      <w:r>
        <w:t>РСО-Алания</w:t>
      </w:r>
      <w:proofErr w:type="spellEnd"/>
      <w:r>
        <w:t xml:space="preserve"> и экспертизы действующих муниципальных нормативных правовых актов муниципального </w:t>
      </w:r>
      <w:proofErr w:type="spellStart"/>
      <w:r>
        <w:t>образованияПригородный</w:t>
      </w:r>
      <w:proofErr w:type="spellEnd"/>
      <w:r>
        <w:t xml:space="preserve"> район </w:t>
      </w:r>
      <w:proofErr w:type="spellStart"/>
      <w:r>
        <w:t>РСО-Алания</w:t>
      </w:r>
      <w:proofErr w:type="spellEnd"/>
      <w:r>
        <w:t xml:space="preserve">, затрагивающих  вопросы осуществления предпринимательской и инвестиционной деятельности (утвержден Решением Собрания представителей </w:t>
      </w:r>
      <w:proofErr w:type="spellStart"/>
      <w:r>
        <w:t>МО-Пригородный</w:t>
      </w:r>
      <w:proofErr w:type="spellEnd"/>
      <w:r>
        <w:t xml:space="preserve"> район </w:t>
      </w:r>
      <w:proofErr w:type="spellStart"/>
      <w:r>
        <w:t>РСО-Алания</w:t>
      </w:r>
      <w:proofErr w:type="spellEnd"/>
      <w:r>
        <w:t xml:space="preserve">  от 26 июня 2015г. №185).</w:t>
      </w:r>
      <w:proofErr w:type="gramEnd"/>
    </w:p>
    <w:p w:rsidR="00897C2F" w:rsidRDefault="00897C2F" w:rsidP="00897C2F">
      <w:pPr>
        <w:spacing w:line="240" w:lineRule="auto"/>
        <w:ind w:firstLine="567"/>
        <w:jc w:val="both"/>
      </w:pPr>
      <w:r>
        <w:lastRenderedPageBreak/>
        <w:t xml:space="preserve">-Методических рекомендаций по организации  и проведению </w:t>
      </w:r>
      <w:proofErr w:type="gramStart"/>
      <w:r>
        <w:t>процедуры оценки регулирующего воздействия проектов муниципальных нормативных  правовых актов</w:t>
      </w:r>
      <w:proofErr w:type="gramEnd"/>
      <w: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</w:t>
      </w:r>
      <w:proofErr w:type="spellStart"/>
      <w:r>
        <w:t>образованияПригородный</w:t>
      </w:r>
      <w:proofErr w:type="spellEnd"/>
      <w:r>
        <w:t xml:space="preserve"> район </w:t>
      </w:r>
      <w:proofErr w:type="spellStart"/>
      <w:r>
        <w:t>РСО-Алания</w:t>
      </w:r>
      <w:proofErr w:type="spellEnd"/>
      <w:r>
        <w:t xml:space="preserve"> (утвержден постановлением главы АМС </w:t>
      </w:r>
      <w:proofErr w:type="spellStart"/>
      <w:r>
        <w:t>МО-Пригородный</w:t>
      </w:r>
      <w:proofErr w:type="spellEnd"/>
      <w:r>
        <w:t xml:space="preserve"> район от 12.02.2016г. №27).</w:t>
      </w:r>
    </w:p>
    <w:p w:rsidR="00897C2F" w:rsidRDefault="00897C2F" w:rsidP="00897C2F">
      <w:pPr>
        <w:spacing w:after="0"/>
        <w:ind w:firstLine="567"/>
        <w:jc w:val="both"/>
      </w:pPr>
      <w:r>
        <w:t>3. Информация об оценке регулирующего воздействия проекта постановления размещена на сайте АМС МО Пригородный район в разделе «ОРВ и экспертизы» 09.04.2017г.</w:t>
      </w:r>
    </w:p>
    <w:p w:rsidR="00897C2F" w:rsidRDefault="00897C2F" w:rsidP="00897C2F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t xml:space="preserve">По проекту постановления проведены публичные консультации в период с </w:t>
      </w:r>
      <w:r>
        <w:rPr>
          <w:rFonts w:eastAsia="Times New Roman"/>
          <w:color w:val="111111"/>
          <w:szCs w:val="28"/>
          <w:lang w:eastAsia="ru-RU"/>
        </w:rPr>
        <w:t>10.04.2018 г. по 25.04.2018г.</w:t>
      </w:r>
    </w:p>
    <w:p w:rsidR="00897C2F" w:rsidRDefault="00897C2F" w:rsidP="009B20B0">
      <w:pPr>
        <w:spacing w:after="0" w:line="240" w:lineRule="auto"/>
        <w:ind w:firstLine="567"/>
        <w:jc w:val="both"/>
      </w:pPr>
      <w:r>
        <w:t>4. В ходе публичных консультаций замечания к проекту постановления от физических и юридических лиц не поступили.</w:t>
      </w:r>
    </w:p>
    <w:p w:rsidR="00897C2F" w:rsidRPr="009B20B0" w:rsidRDefault="00897C2F" w:rsidP="009B20B0">
      <w:pPr>
        <w:spacing w:after="0" w:line="240" w:lineRule="auto"/>
        <w:ind w:firstLine="567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5</w:t>
      </w:r>
      <w:r w:rsidRPr="009B20B0">
        <w:rPr>
          <w:rFonts w:eastAsia="Times New Roman"/>
          <w:bCs/>
          <w:szCs w:val="28"/>
          <w:lang w:eastAsia="ru-RU"/>
        </w:rPr>
        <w:t>. На основе проведенной ОРВ проекта постановления Управлением экономики и прогнозирования сделаны следующие выводы:</w:t>
      </w:r>
    </w:p>
    <w:p w:rsidR="00897C2F" w:rsidRDefault="00897C2F" w:rsidP="009B20B0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>1)</w:t>
      </w:r>
      <w:r w:rsidR="009B20B0">
        <w:rPr>
          <w:rFonts w:eastAsia="Times New Roman"/>
          <w:bCs/>
          <w:color w:val="26282F"/>
          <w:szCs w:val="28"/>
          <w:lang w:eastAsia="ru-RU"/>
        </w:rPr>
        <w:t xml:space="preserve"> </w:t>
      </w:r>
      <w:r>
        <w:rPr>
          <w:rFonts w:eastAsiaTheme="minorHAnsi"/>
        </w:rPr>
        <w:t xml:space="preserve">проект постановления  главы АМС МО Пригородный район </w:t>
      </w:r>
      <w:r>
        <w:rPr>
          <w:rFonts w:eastAsia="Times New Roman"/>
          <w:szCs w:val="28"/>
          <w:lang w:eastAsia="ru-RU"/>
        </w:rPr>
        <w:t>«</w:t>
      </w:r>
      <w:r w:rsidR="009B20B0"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eastAsiaTheme="minorHAnsi"/>
        </w:rPr>
        <w:t xml:space="preserve"> не содержит положений, вводящих избыточные обязанности, запреты и ограничения для субъектов предпринимательской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деятельности.</w:t>
      </w:r>
      <w:proofErr w:type="gramEnd"/>
    </w:p>
    <w:p w:rsidR="00897C2F" w:rsidRDefault="009B20B0" w:rsidP="00897C2F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t xml:space="preserve">2) </w:t>
      </w:r>
      <w:r w:rsidR="00897C2F">
        <w:t xml:space="preserve">считаем возможным </w:t>
      </w:r>
      <w:proofErr w:type="gramStart"/>
      <w:r w:rsidR="00897C2F">
        <w:t>дать</w:t>
      </w:r>
      <w:proofErr w:type="gramEnd"/>
      <w:r w:rsidR="00897C2F">
        <w:t xml:space="preserve"> положительное заключение об оценке  регулирующего воздействия проекта постановления главы АМС МО Пригородный район </w:t>
      </w:r>
      <w: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 w:rsidR="00897C2F">
        <w:rPr>
          <w:rFonts w:eastAsia="Times New Roman"/>
          <w:szCs w:val="28"/>
          <w:lang w:eastAsia="ru-RU"/>
        </w:rPr>
        <w:t>.</w:t>
      </w:r>
    </w:p>
    <w:p w:rsidR="00897C2F" w:rsidRDefault="00897C2F" w:rsidP="00897C2F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897C2F" w:rsidRDefault="00897C2F" w:rsidP="00897C2F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897C2F" w:rsidRPr="009B20B0" w:rsidRDefault="009B20B0" w:rsidP="00897C2F">
      <w:pPr>
        <w:spacing w:after="0" w:line="240" w:lineRule="auto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   </w:t>
      </w:r>
      <w:r w:rsidRPr="009B20B0">
        <w:rPr>
          <w:rFonts w:eastAsia="Times New Roman"/>
          <w:bCs/>
          <w:szCs w:val="28"/>
          <w:lang w:eastAsia="ru-RU"/>
        </w:rPr>
        <w:t>И.о. н</w:t>
      </w:r>
      <w:r w:rsidR="00897C2F" w:rsidRPr="009B20B0">
        <w:rPr>
          <w:rFonts w:eastAsia="Times New Roman"/>
          <w:bCs/>
          <w:szCs w:val="28"/>
          <w:lang w:eastAsia="ru-RU"/>
        </w:rPr>
        <w:t>ачальник</w:t>
      </w:r>
      <w:r w:rsidRPr="009B20B0">
        <w:rPr>
          <w:rFonts w:eastAsia="Times New Roman"/>
          <w:bCs/>
          <w:szCs w:val="28"/>
          <w:lang w:eastAsia="ru-RU"/>
        </w:rPr>
        <w:t>а</w:t>
      </w:r>
      <w:r w:rsidR="00897C2F" w:rsidRPr="009B20B0">
        <w:rPr>
          <w:rFonts w:eastAsia="Times New Roman"/>
          <w:bCs/>
          <w:szCs w:val="28"/>
          <w:lang w:eastAsia="ru-RU"/>
        </w:rPr>
        <w:t xml:space="preserve"> Управления</w:t>
      </w:r>
    </w:p>
    <w:p w:rsidR="00897C2F" w:rsidRPr="009B20B0" w:rsidRDefault="009B20B0" w:rsidP="00897C2F">
      <w:pPr>
        <w:spacing w:after="0" w:line="240" w:lineRule="auto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   </w:t>
      </w:r>
      <w:r w:rsidR="00897C2F" w:rsidRPr="009B20B0">
        <w:rPr>
          <w:rFonts w:eastAsia="Times New Roman"/>
          <w:bCs/>
          <w:szCs w:val="28"/>
          <w:lang w:eastAsia="ru-RU"/>
        </w:rPr>
        <w:t>экономики и прогнозирования</w:t>
      </w:r>
    </w:p>
    <w:p w:rsidR="00104828" w:rsidRPr="009B20B0" w:rsidRDefault="009B20B0" w:rsidP="00897C2F">
      <w:r>
        <w:rPr>
          <w:rFonts w:eastAsia="Times New Roman"/>
          <w:bCs/>
          <w:szCs w:val="28"/>
          <w:lang w:eastAsia="ru-RU"/>
        </w:rPr>
        <w:t xml:space="preserve">   </w:t>
      </w:r>
      <w:r w:rsidR="00897C2F" w:rsidRPr="009B20B0">
        <w:rPr>
          <w:rFonts w:eastAsia="Times New Roman"/>
          <w:bCs/>
          <w:szCs w:val="28"/>
          <w:lang w:eastAsia="ru-RU"/>
        </w:rPr>
        <w:t xml:space="preserve">АМС МО Пригородный район                      </w:t>
      </w:r>
      <w:r w:rsidRPr="009B20B0">
        <w:rPr>
          <w:rFonts w:eastAsia="Times New Roman"/>
          <w:bCs/>
          <w:szCs w:val="28"/>
          <w:lang w:eastAsia="ru-RU"/>
        </w:rPr>
        <w:t xml:space="preserve">                         Г. Б. </w:t>
      </w:r>
      <w:proofErr w:type="spellStart"/>
      <w:r w:rsidRPr="009B20B0">
        <w:rPr>
          <w:rFonts w:eastAsia="Times New Roman"/>
          <w:bCs/>
          <w:szCs w:val="28"/>
          <w:lang w:eastAsia="ru-RU"/>
        </w:rPr>
        <w:t>Дзанагова</w:t>
      </w:r>
      <w:proofErr w:type="spellEnd"/>
    </w:p>
    <w:sectPr w:rsidR="00104828" w:rsidRPr="009B20B0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C2F"/>
    <w:rsid w:val="00104828"/>
    <w:rsid w:val="00897C2F"/>
    <w:rsid w:val="009B20B0"/>
    <w:rsid w:val="00FB1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C2F"/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2018-11-16T09:40:00Z</dcterms:created>
  <dcterms:modified xsi:type="dcterms:W3CDTF">2018-11-16T09:58:00Z</dcterms:modified>
</cp:coreProperties>
</file>